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EB7" w:rsidRDefault="00002EB7" w:rsidP="00002EB7">
      <w:pPr>
        <w:spacing w:line="240" w:lineRule="auto"/>
        <w:ind w:left="1440" w:firstLine="0"/>
        <w:jc w:val="center"/>
        <w:rPr>
          <w:rFonts w:ascii="Times New Roman" w:hAnsi="Times New Roman"/>
          <w:b/>
          <w:sz w:val="24"/>
          <w:u w:val="single"/>
        </w:rPr>
      </w:pPr>
      <w:r>
        <w:rPr>
          <w:rFonts w:ascii="Times New Roman" w:hAnsi="Times New Roman"/>
          <w:b/>
          <w:sz w:val="24"/>
          <w:u w:val="single"/>
        </w:rPr>
        <w:t xml:space="preserve">Кимматбахо когозлар ва фонд биржаси </w:t>
      </w:r>
    </w:p>
    <w:p w:rsidR="00002EB7" w:rsidRDefault="00002EB7" w:rsidP="00002EB7">
      <w:pPr>
        <w:spacing w:line="240" w:lineRule="auto"/>
        <w:ind w:left="1440" w:firstLine="0"/>
        <w:jc w:val="center"/>
        <w:rPr>
          <w:rFonts w:ascii="Times New Roman" w:hAnsi="Times New Roman"/>
          <w:b/>
          <w:sz w:val="24"/>
          <w:u w:val="single"/>
        </w:rPr>
      </w:pPr>
      <w:r>
        <w:rPr>
          <w:rFonts w:ascii="Times New Roman" w:hAnsi="Times New Roman"/>
          <w:sz w:val="24"/>
        </w:rPr>
        <w:t>Режа:</w:t>
      </w:r>
    </w:p>
    <w:p w:rsidR="00002EB7" w:rsidRDefault="00002EB7" w:rsidP="00002EB7">
      <w:pPr>
        <w:spacing w:line="240" w:lineRule="auto"/>
        <w:ind w:left="1440" w:firstLine="0"/>
        <w:jc w:val="center"/>
        <w:rPr>
          <w:rFonts w:ascii="Times New Roman" w:hAnsi="Times New Roman"/>
          <w:b/>
          <w:sz w:val="24"/>
          <w:u w:val="single"/>
        </w:rPr>
      </w:pPr>
    </w:p>
    <w:p w:rsidR="00002EB7" w:rsidRDefault="00002EB7" w:rsidP="00002EB7">
      <w:pPr>
        <w:pStyle w:val="BodyText3"/>
        <w:spacing w:before="0"/>
        <w:ind w:firstLine="720"/>
        <w:rPr>
          <w:rFonts w:ascii="Times New Roman" w:hAnsi="Times New Roman"/>
          <w:sz w:val="24"/>
        </w:rPr>
      </w:pPr>
      <w:r>
        <w:rPr>
          <w:rFonts w:ascii="Times New Roman" w:hAnsi="Times New Roman"/>
          <w:sz w:val="24"/>
        </w:rPr>
        <w:t xml:space="preserve">1.Акционерлик жамиятларининг  ташкил этишнинг зарурлиги ва                                     уларнинг мохияти. </w:t>
      </w:r>
    </w:p>
    <w:p w:rsidR="00002EB7" w:rsidRDefault="00002EB7" w:rsidP="00002EB7">
      <w:pPr>
        <w:pStyle w:val="BodyText3"/>
        <w:spacing w:before="0"/>
        <w:ind w:firstLine="720"/>
        <w:rPr>
          <w:rFonts w:ascii="Times New Roman" w:hAnsi="Times New Roman"/>
          <w:sz w:val="24"/>
        </w:rPr>
      </w:pPr>
      <w:r>
        <w:rPr>
          <w:rFonts w:ascii="Times New Roman" w:hAnsi="Times New Roman"/>
          <w:sz w:val="24"/>
        </w:rPr>
        <w:t xml:space="preserve">2.Кимматбахо  когозларнинг алохида  турларининг тавсифи(акция,                                                 облигация, гаров когозлари).                                    </w:t>
      </w:r>
    </w:p>
    <w:p w:rsidR="00002EB7" w:rsidRDefault="00002EB7" w:rsidP="00002EB7">
      <w:pPr>
        <w:pStyle w:val="BodyText3"/>
        <w:spacing w:before="0"/>
        <w:ind w:firstLine="720"/>
        <w:rPr>
          <w:rFonts w:ascii="Times New Roman" w:hAnsi="Times New Roman"/>
          <w:sz w:val="24"/>
        </w:rPr>
      </w:pPr>
      <w:r>
        <w:rPr>
          <w:rFonts w:ascii="Times New Roman" w:hAnsi="Times New Roman"/>
          <w:sz w:val="24"/>
        </w:rPr>
        <w:t>3.Фонд биржаси ва биржа  операциялар</w:t>
      </w:r>
    </w:p>
    <w:p w:rsidR="00002EB7" w:rsidRDefault="00002EB7" w:rsidP="00002EB7">
      <w:pPr>
        <w:pStyle w:val="BodyText3"/>
        <w:spacing w:before="0"/>
        <w:ind w:firstLine="720"/>
        <w:rPr>
          <w:rFonts w:ascii="Times New Roman" w:hAnsi="Times New Roman"/>
          <w:sz w:val="24"/>
        </w:rPr>
      </w:pPr>
    </w:p>
    <w:p w:rsidR="00002EB7" w:rsidRDefault="00002EB7" w:rsidP="00002EB7">
      <w:pPr>
        <w:pStyle w:val="BodyText3"/>
        <w:spacing w:before="0"/>
        <w:ind w:firstLine="720"/>
        <w:rPr>
          <w:rFonts w:ascii="Times New Roman" w:hAnsi="Times New Roman"/>
          <w:sz w:val="24"/>
        </w:rPr>
      </w:pPr>
      <w:r>
        <w:rPr>
          <w:rFonts w:ascii="Times New Roman" w:hAnsi="Times New Roman"/>
          <w:sz w:val="24"/>
        </w:rPr>
        <w:t>Асосий иборалар:</w:t>
      </w:r>
    </w:p>
    <w:p w:rsidR="00002EB7" w:rsidRDefault="00002EB7" w:rsidP="00002EB7">
      <w:pPr>
        <w:pStyle w:val="BodyText3"/>
        <w:spacing w:before="0"/>
        <w:ind w:firstLine="720"/>
        <w:rPr>
          <w:rFonts w:ascii="Times New Roman" w:hAnsi="Times New Roman"/>
          <w:sz w:val="24"/>
        </w:rPr>
      </w:pPr>
      <w:r>
        <w:rPr>
          <w:rFonts w:ascii="Times New Roman" w:hAnsi="Times New Roman"/>
          <w:sz w:val="24"/>
        </w:rPr>
        <w:t xml:space="preserve">Акционер жамияти, Кимматбахо когоз, акция. Облигация, фонд биржаси, биржа, кимматбахо когоз бозори. </w:t>
      </w:r>
    </w:p>
    <w:p w:rsidR="00002EB7" w:rsidRDefault="00002EB7" w:rsidP="00002EB7">
      <w:pPr>
        <w:pStyle w:val="BodyText3"/>
        <w:spacing w:before="0"/>
        <w:ind w:firstLine="720"/>
        <w:rPr>
          <w:rFonts w:ascii="Times New Roman" w:hAnsi="Times New Roman"/>
          <w:sz w:val="24"/>
        </w:rPr>
      </w:pPr>
    </w:p>
    <w:p w:rsidR="00002EB7" w:rsidRDefault="00002EB7" w:rsidP="00002EB7">
      <w:pPr>
        <w:spacing w:before="100" w:line="240" w:lineRule="auto"/>
        <w:ind w:firstLine="600"/>
        <w:rPr>
          <w:rFonts w:ascii="Times New Roman" w:hAnsi="Times New Roman"/>
          <w:sz w:val="24"/>
        </w:rPr>
      </w:pPr>
      <w:r>
        <w:rPr>
          <w:rFonts w:ascii="Times New Roman" w:hAnsi="Times New Roman"/>
          <w:b/>
          <w:sz w:val="24"/>
        </w:rPr>
        <w:t>Ривожланган иктисодиётда</w:t>
      </w:r>
      <w:r>
        <w:rPr>
          <w:rFonts w:ascii="Times New Roman" w:hAnsi="Times New Roman"/>
          <w:sz w:val="24"/>
        </w:rPr>
        <w:t xml:space="preserve"> тижорат банклари уз фаолиятини доимий равишда усиб борувчи ракобат шароитида амалга оширадилар. Улар узаро ва бошка кредит-молия муассасалари билан, шу жумлаяан, охирги вактда таклиф этилаётган хар хил хизмат турларини амалга оширувчи хорижий банклар билан ракобатлашадилар.</w:t>
      </w:r>
    </w:p>
    <w:p w:rsidR="00002EB7" w:rsidRDefault="00002EB7" w:rsidP="00002EB7">
      <w:pPr>
        <w:spacing w:line="240" w:lineRule="auto"/>
        <w:ind w:firstLine="600"/>
        <w:rPr>
          <w:rFonts w:ascii="Times New Roman" w:hAnsi="Times New Roman"/>
          <w:sz w:val="24"/>
        </w:rPr>
      </w:pPr>
      <w:r>
        <w:rPr>
          <w:rFonts w:ascii="Times New Roman" w:hAnsi="Times New Roman"/>
          <w:sz w:val="24"/>
        </w:rPr>
        <w:t>Каттик кул ракобат  шароитида тижорат банклари фаолиятининг асосий йуналяшларидан бири инвестицион фаолият хисобланади.</w:t>
      </w:r>
    </w:p>
    <w:p w:rsidR="00002EB7" w:rsidRDefault="00002EB7" w:rsidP="00002EB7">
      <w:pPr>
        <w:spacing w:line="240" w:lineRule="auto"/>
        <w:ind w:firstLine="600"/>
        <w:rPr>
          <w:rFonts w:ascii="Times New Roman" w:hAnsi="Times New Roman"/>
          <w:sz w:val="24"/>
        </w:rPr>
      </w:pPr>
      <w:r>
        <w:rPr>
          <w:rFonts w:ascii="Times New Roman" w:hAnsi="Times New Roman"/>
          <w:sz w:val="24"/>
        </w:rPr>
        <w:t>Инвестиция</w:t>
      </w:r>
      <w:r>
        <w:rPr>
          <w:rFonts w:ascii="Times New Roman" w:hAnsi="Times New Roman"/>
          <w:noProof/>
          <w:sz w:val="24"/>
        </w:rPr>
        <w:t xml:space="preserve"> -</w:t>
      </w:r>
      <w:r>
        <w:rPr>
          <w:rFonts w:ascii="Times New Roman" w:hAnsi="Times New Roman"/>
          <w:sz w:val="24"/>
        </w:rPr>
        <w:t xml:space="preserve"> бу хусусий,  давлат корхоналари ва ташкилотлари кимматбахо когоздарига узок муддатга куиилган маблаглардир. Тижорат банклари кредити инвестициясидан  куйидаги  хусиятлари билан фарк килади:</w:t>
      </w:r>
    </w:p>
    <w:p w:rsidR="00002EB7" w:rsidRDefault="00002EB7" w:rsidP="00002EB7">
      <w:pPr>
        <w:spacing w:line="240" w:lineRule="auto"/>
        <w:ind w:firstLine="600"/>
        <w:rPr>
          <w:rFonts w:ascii="Times New Roman" w:hAnsi="Times New Roman"/>
          <w:sz w:val="24"/>
        </w:rPr>
      </w:pPr>
      <w:r>
        <w:rPr>
          <w:rFonts w:ascii="Times New Roman" w:hAnsi="Times New Roman"/>
          <w:sz w:val="24"/>
        </w:rPr>
        <w:t>Биринчидан, банк кредит берганда, банк маблагларини нисбатан киска вакт ичида фойдаланишга беради ва кредит суммаси хамда' у буйича фоиз ставкасини уз вактида  кайтаришни талаб килади</w:t>
      </w:r>
      <w:r>
        <w:rPr>
          <w:rFonts w:ascii="Times New Roman" w:hAnsi="Times New Roman"/>
          <w:noProof/>
          <w:sz w:val="24"/>
        </w:rPr>
        <w:t xml:space="preserve"> .</w:t>
      </w:r>
      <w:r>
        <w:rPr>
          <w:rFonts w:ascii="Times New Roman" w:hAnsi="Times New Roman"/>
          <w:sz w:val="24"/>
        </w:rPr>
        <w:t xml:space="preserve"> Инвестицияда эса куиилган маблаглар( куйилмалар) хали уз эгасига кайтиб келишидан олдин узок давр мабайнида банкка маблаг</w:t>
      </w:r>
      <w:r>
        <w:rPr>
          <w:rFonts w:ascii="Times New Roman" w:hAnsi="Times New Roman"/>
          <w:noProof/>
          <w:sz w:val="24"/>
        </w:rPr>
        <w:t xml:space="preserve"> (</w:t>
      </w:r>
      <w:r>
        <w:rPr>
          <w:rFonts w:ascii="Times New Roman" w:hAnsi="Times New Roman"/>
          <w:sz w:val="24"/>
        </w:rPr>
        <w:t xml:space="preserve"> даромад )олиб келишини билдиради.</w:t>
      </w:r>
    </w:p>
    <w:p w:rsidR="00002EB7" w:rsidRDefault="00002EB7" w:rsidP="00002EB7">
      <w:pPr>
        <w:spacing w:line="240" w:lineRule="auto"/>
        <w:ind w:firstLine="600"/>
        <w:rPr>
          <w:rFonts w:ascii="Times New Roman" w:hAnsi="Times New Roman"/>
          <w:sz w:val="24"/>
        </w:rPr>
      </w:pPr>
      <w:r>
        <w:rPr>
          <w:rFonts w:ascii="Times New Roman" w:hAnsi="Times New Roman"/>
          <w:sz w:val="24"/>
        </w:rPr>
        <w:t>Иккинчидан, банк кредитида кредит муносабатларини юзага келтириш буйргча   ташаббус карз олувчи томонидан уртага ташланадиган булса, инвестицияда</w:t>
      </w:r>
      <w:r>
        <w:rPr>
          <w:rFonts w:ascii="Times New Roman" w:hAnsi="Times New Roman"/>
          <w:b/>
          <w:sz w:val="24"/>
        </w:rPr>
        <w:t xml:space="preserve"> эса</w:t>
      </w:r>
      <w:r>
        <w:rPr>
          <w:rFonts w:ascii="Times New Roman" w:hAnsi="Times New Roman"/>
          <w:sz w:val="24"/>
        </w:rPr>
        <w:t xml:space="preserve"> киммат бахо когозлар бозорида активларни сотиб олишга интилувчи тижорат банки ташаббус курсатади.</w:t>
      </w:r>
    </w:p>
    <w:p w:rsidR="00002EB7" w:rsidRDefault="00002EB7" w:rsidP="00002EB7">
      <w:pPr>
        <w:spacing w:line="240" w:lineRule="auto"/>
        <w:ind w:firstLine="600"/>
        <w:rPr>
          <w:rFonts w:ascii="Times New Roman" w:hAnsi="Times New Roman"/>
          <w:sz w:val="24"/>
        </w:rPr>
      </w:pPr>
      <w:r>
        <w:rPr>
          <w:rFonts w:ascii="Times New Roman" w:hAnsi="Times New Roman"/>
          <w:sz w:val="24"/>
        </w:rPr>
        <w:t>Учинчидан, банкнинг кредит шартномасида банк кам микдордаги кредиторлар орасида асосийдир. Инвестицион шартномаларда эса тижорат банки куплаб кредиторлардан биридир</w:t>
      </w:r>
    </w:p>
    <w:p w:rsidR="00002EB7" w:rsidRDefault="00002EB7" w:rsidP="00002EB7">
      <w:pPr>
        <w:spacing w:before="220" w:line="240" w:lineRule="auto"/>
        <w:rPr>
          <w:rFonts w:ascii="Times New Roman" w:hAnsi="Times New Roman"/>
          <w:sz w:val="24"/>
        </w:rPr>
      </w:pPr>
      <w:r>
        <w:rPr>
          <w:rFonts w:ascii="Times New Roman" w:hAnsi="Times New Roman"/>
          <w:sz w:val="24"/>
        </w:rPr>
        <w:t>Туртинчидан, банк кредитида банк ва кара олувчи бевосита кредит шартнома оркали богланган</w:t>
      </w:r>
      <w:r>
        <w:rPr>
          <w:rFonts w:ascii="Times New Roman" w:hAnsi="Times New Roman"/>
          <w:noProof/>
          <w:sz w:val="24"/>
        </w:rPr>
        <w:t xml:space="preserve"> •</w:t>
      </w:r>
      <w:r>
        <w:rPr>
          <w:rFonts w:ascii="Times New Roman" w:hAnsi="Times New Roman"/>
          <w:sz w:val="24"/>
        </w:rPr>
        <w:t xml:space="preserve"> булиб, уларнинг фаолиятига хеч ким аралашмайди. Инвестицияда эса турли хил кимматбахо когозлар оркали корхона</w:t>
      </w:r>
      <w:r>
        <w:rPr>
          <w:rFonts w:ascii="Times New Roman" w:hAnsi="Times New Roman"/>
          <w:noProof/>
          <w:sz w:val="24"/>
        </w:rPr>
        <w:t xml:space="preserve"> ,</w:t>
      </w:r>
      <w:r>
        <w:rPr>
          <w:rFonts w:ascii="Times New Roman" w:hAnsi="Times New Roman"/>
          <w:sz w:val="24"/>
        </w:rPr>
        <w:t xml:space="preserve"> ташкилотларнинг фаолияти билан банкнинг фаолияти богланиб кетади.</w:t>
      </w:r>
    </w:p>
    <w:p w:rsidR="00002EB7" w:rsidRDefault="00002EB7" w:rsidP="00002EB7">
      <w:pPr>
        <w:spacing w:line="240" w:lineRule="auto"/>
        <w:rPr>
          <w:rFonts w:ascii="Times New Roman" w:hAnsi="Times New Roman"/>
          <w:sz w:val="24"/>
        </w:rPr>
      </w:pPr>
      <w:r>
        <w:rPr>
          <w:rFonts w:ascii="Times New Roman" w:hAnsi="Times New Roman"/>
          <w:sz w:val="24"/>
        </w:rPr>
        <w:t>Тижорат банклари томонидан инвестицион фаолият олиб боришдан асосий максад уларнинг даромадлилиги ва ликвидлилигини (банкнинг фаолияти буйича мажбуриятларини уз вактида бажара олиш кобилияти) таъминлашдан иборат.Ривожланган мамлакатлар икьтисодиётида тиясорат банкларининг   инвестицион   сиёсати   банк   фаолиятининг   асосий йуналишларидан бири</w:t>
      </w:r>
      <w:r>
        <w:rPr>
          <w:rFonts w:ascii="Times New Roman" w:hAnsi="Times New Roman"/>
          <w:noProof/>
          <w:sz w:val="24"/>
        </w:rPr>
        <w:t xml:space="preserve"> .</w:t>
      </w:r>
      <w:r>
        <w:rPr>
          <w:rFonts w:ascii="Times New Roman" w:hAnsi="Times New Roman"/>
          <w:sz w:val="24"/>
        </w:rPr>
        <w:t xml:space="preserve"> хисобланади ва банкларнинг ликвидлилигини таъминлашда асосий роль уйнайди. Банкларнинг инвестицион фаолияти турли хил кимматбахо когозлар: оддий ва имтиёзли акциялар, облигациялар, давлат </w:t>
      </w:r>
      <w:r>
        <w:rPr>
          <w:rFonts w:ascii="Times New Roman" w:hAnsi="Times New Roman"/>
          <w:sz w:val="24"/>
        </w:rPr>
        <w:lastRenderedPageBreak/>
        <w:t>карздорлик мажбуриятлари, депозит сертификатлари, вексель ва бошкаларга маблагларини куйиш оркали амалга оширилади.</w:t>
      </w:r>
    </w:p>
    <w:p w:rsidR="00002EB7" w:rsidRDefault="00002EB7" w:rsidP="00002EB7">
      <w:pPr>
        <w:spacing w:line="240" w:lineRule="auto"/>
        <w:rPr>
          <w:rFonts w:ascii="Times New Roman" w:hAnsi="Times New Roman"/>
          <w:sz w:val="24"/>
        </w:rPr>
      </w:pPr>
      <w:r>
        <w:rPr>
          <w:rFonts w:ascii="Times New Roman" w:hAnsi="Times New Roman"/>
          <w:sz w:val="24"/>
        </w:rPr>
        <w:t>Алохида олинган давлатларда банклар тизимининг ривожланиши ва банклар утказадиган операцияларнинг турлари ва куламига караб уларнинг инвестицион фаолияти турли йуналишларга каратилган булиши ва шу операциялар турлари буйича олинадиган даромад салмоги хам турли хил булиши мумкин.</w:t>
      </w:r>
    </w:p>
    <w:p w:rsidR="00002EB7" w:rsidRDefault="00002EB7" w:rsidP="00002EB7">
      <w:pPr>
        <w:spacing w:line="240" w:lineRule="auto"/>
        <w:rPr>
          <w:rFonts w:ascii="Times New Roman" w:hAnsi="Times New Roman"/>
          <w:sz w:val="24"/>
        </w:rPr>
      </w:pPr>
      <w:r>
        <w:rPr>
          <w:rFonts w:ascii="Times New Roman" w:hAnsi="Times New Roman"/>
          <w:sz w:val="24"/>
        </w:rPr>
        <w:t>Масалан, Америка банклари амалиётида давлатнинг киска муддатли карз мажбуриятларини ифодаловчи кимматли когозларига инвестиция килиш одатда кам даромад келтиради, аммо улар юкори ликвидлиликка эга ва улар буйича тулаямаслик риски нулга тент булиб, бозор ставкасининг узгариш риски хам кичик булган киммабахо когозлар хисобланади.</w:t>
      </w:r>
    </w:p>
    <w:p w:rsidR="00002EB7" w:rsidRDefault="00002EB7" w:rsidP="00002EB7">
      <w:pPr>
        <w:spacing w:line="240" w:lineRule="auto"/>
        <w:ind w:firstLine="680"/>
        <w:rPr>
          <w:rFonts w:ascii="Times New Roman" w:hAnsi="Times New Roman"/>
          <w:sz w:val="24"/>
        </w:rPr>
      </w:pPr>
      <w:r>
        <w:rPr>
          <w:rFonts w:ascii="Times New Roman" w:hAnsi="Times New Roman"/>
          <w:sz w:val="24"/>
        </w:rPr>
        <w:t>Узок муддатли кимматбахо когозлар юкори даромад келтиради, шунинг учун банклар уларни муддати тугагунча саклашади. Банклар уз маблагларини   муниг^ипалитетларнинг  кимматбахо   когозларига   хам куйишади, чунки улар буйича туланадиган фоиз соликка тортилмайди.</w:t>
      </w:r>
    </w:p>
    <w:p w:rsidR="00002EB7" w:rsidRDefault="00002EB7" w:rsidP="00002EB7">
      <w:pPr>
        <w:spacing w:line="240" w:lineRule="auto"/>
        <w:rPr>
          <w:rFonts w:ascii="Times New Roman" w:hAnsi="Times New Roman"/>
          <w:sz w:val="24"/>
        </w:rPr>
      </w:pPr>
      <w:r>
        <w:rPr>
          <w:rFonts w:ascii="Times New Roman" w:hAnsi="Times New Roman"/>
          <w:sz w:val="24"/>
        </w:rPr>
        <w:t>Уз   ликвидлилигини таъминлаш максадида банклар унча катта булмаган суммани     бошка кимматбахв когозлар: банк акцептлари, кимматбахо когозлар бозоридаги тижорат когозлари, брокерлик ссудалар ва товар-кредит корпорациялари сертификатларига куйиш”зди.</w:t>
      </w:r>
    </w:p>
    <w:p w:rsidR="00002EB7" w:rsidRDefault="00002EB7" w:rsidP="00002EB7">
      <w:pPr>
        <w:spacing w:line="240" w:lineRule="auto"/>
        <w:rPr>
          <w:rFonts w:ascii="Times New Roman" w:hAnsi="Times New Roman"/>
          <w:sz w:val="24"/>
        </w:rPr>
      </w:pPr>
      <w:r>
        <w:rPr>
          <w:rFonts w:ascii="Times New Roman" w:hAnsi="Times New Roman"/>
          <w:sz w:val="24"/>
        </w:rPr>
        <w:t>Ривожланган мамлакатларда тижорат банкларининг   инвестицион фаолияти даромад келтириши нуктаи назаридан банк даромади таркибида кредит фоизидан кейинги иккинчи манбадир.</w:t>
      </w:r>
    </w:p>
    <w:p w:rsidR="00002EB7" w:rsidRDefault="00002EB7" w:rsidP="00002EB7">
      <w:pPr>
        <w:spacing w:line="240" w:lineRule="auto"/>
        <w:rPr>
          <w:rFonts w:ascii="Times New Roman" w:hAnsi="Times New Roman"/>
          <w:sz w:val="24"/>
        </w:rPr>
      </w:pPr>
      <w:r>
        <w:rPr>
          <w:rFonts w:ascii="Times New Roman" w:hAnsi="Times New Roman"/>
          <w:sz w:val="24"/>
        </w:rPr>
        <w:t>Тижорат банклари, инвестицион фаолиятининг    даромадлилик даражаси бир катор иктисодий ва ташкилий омиллар таъсир курсатади. Бу омиллар орасида асосийлари сифатида куйидагиларни келтириш мумкин. шаклларининг мавжудлиги, шу жумладан банк фаолиятида хусусий ва акционер мулк шаклларининг устиворлиги;</w:t>
      </w:r>
    </w:p>
    <w:p w:rsidR="00002EB7" w:rsidRDefault="00002EB7" w:rsidP="00002EB7">
      <w:pPr>
        <w:spacing w:line="240" w:lineRule="auto"/>
        <w:rPr>
          <w:rFonts w:ascii="Times New Roman" w:hAnsi="Times New Roman"/>
          <w:sz w:val="24"/>
        </w:rPr>
      </w:pPr>
      <w:r>
        <w:rPr>
          <w:rFonts w:ascii="Times New Roman" w:hAnsi="Times New Roman"/>
          <w:sz w:val="24"/>
        </w:rPr>
        <w:t>кредит-молия тизимининг силикланган ва аник фаолият юритувчи структурасининг мавжудлиги;</w:t>
      </w:r>
    </w:p>
    <w:p w:rsidR="00002EB7" w:rsidRDefault="00002EB7" w:rsidP="00002EB7">
      <w:pPr>
        <w:spacing w:line="240" w:lineRule="auto"/>
        <w:rPr>
          <w:rFonts w:ascii="Times New Roman" w:hAnsi="Times New Roman"/>
          <w:sz w:val="24"/>
        </w:rPr>
      </w:pPr>
      <w:r>
        <w:rPr>
          <w:rFonts w:ascii="Times New Roman" w:hAnsi="Times New Roman"/>
          <w:sz w:val="24"/>
        </w:rPr>
        <w:t>кимматбахо когозлар бозоринйнг замонавий    ва ривожланган муассасаларининг мавжудлиги;</w:t>
      </w:r>
    </w:p>
    <w:p w:rsidR="00002EB7" w:rsidRDefault="00002EB7" w:rsidP="00002EB7">
      <w:pPr>
        <w:spacing w:line="240" w:lineRule="auto"/>
        <w:rPr>
          <w:rFonts w:ascii="Times New Roman" w:hAnsi="Times New Roman"/>
          <w:sz w:val="24"/>
        </w:rPr>
      </w:pPr>
      <w:r>
        <w:rPr>
          <w:rFonts w:ascii="Times New Roman" w:hAnsi="Times New Roman"/>
          <w:sz w:val="24"/>
        </w:rPr>
        <w:t>кимматбахо когозларни муомалага чикариш ва кимматбахо когозлар бозори катнашчилари фаолиятини назорат этувчи конуний актлар ва тартибларининг мавжудлиги;</w:t>
      </w:r>
    </w:p>
    <w:p w:rsidR="00002EB7" w:rsidRDefault="00002EB7" w:rsidP="00002EB7">
      <w:pPr>
        <w:spacing w:line="240" w:lineRule="auto"/>
        <w:rPr>
          <w:rFonts w:ascii="Times New Roman" w:hAnsi="Times New Roman"/>
          <w:sz w:val="24"/>
        </w:rPr>
      </w:pPr>
      <w:r>
        <w:rPr>
          <w:rFonts w:ascii="Times New Roman" w:hAnsi="Times New Roman"/>
          <w:sz w:val="24"/>
        </w:rPr>
        <w:t>тижорат банкларининг</w:t>
      </w:r>
      <w:r>
        <w:rPr>
          <w:rFonts w:ascii="Times New Roman" w:hAnsi="Times New Roman"/>
          <w:b/>
          <w:sz w:val="24"/>
        </w:rPr>
        <w:t xml:space="preserve"> халкаро</w:t>
      </w:r>
      <w:r>
        <w:rPr>
          <w:rFonts w:ascii="Times New Roman" w:hAnsi="Times New Roman"/>
          <w:sz w:val="24"/>
        </w:rPr>
        <w:t xml:space="preserve"> инвестицион фаолиятини юритиш амалиётида булган юкори сифати кимматбахо когозлар муомаласининг амал килиши;</w:t>
      </w:r>
    </w:p>
    <w:p w:rsidR="00002EB7" w:rsidRDefault="00002EB7" w:rsidP="00002EB7">
      <w:pPr>
        <w:spacing w:line="240" w:lineRule="auto"/>
        <w:rPr>
          <w:rFonts w:ascii="Times New Roman" w:hAnsi="Times New Roman"/>
          <w:sz w:val="24"/>
        </w:rPr>
      </w:pPr>
      <w:r>
        <w:rPr>
          <w:rFonts w:ascii="Times New Roman" w:hAnsi="Times New Roman"/>
          <w:sz w:val="24"/>
        </w:rPr>
        <w:t>инвестицион фаолият сохаси ва кимматбахо когозлар бозори учун мулжалланган юкори малакали мутахассислар ва тадбиркорларнинг мавжудлиги</w:t>
      </w:r>
      <w:r>
        <w:rPr>
          <w:rFonts w:ascii="Times New Roman" w:hAnsi="Times New Roman"/>
          <w:noProof/>
          <w:sz w:val="24"/>
        </w:rPr>
        <w:t xml:space="preserve"> ,</w:t>
      </w:r>
      <w:r>
        <w:rPr>
          <w:rFonts w:ascii="Times New Roman" w:hAnsi="Times New Roman"/>
          <w:sz w:val="24"/>
        </w:rPr>
        <w:t xml:space="preserve"> уларни тайёрлаш ва бошкалар.</w:t>
      </w:r>
    </w:p>
    <w:p w:rsidR="00002EB7" w:rsidRDefault="00002EB7" w:rsidP="00002EB7">
      <w:pPr>
        <w:spacing w:line="240" w:lineRule="auto"/>
        <w:rPr>
          <w:rFonts w:ascii="Times New Roman" w:hAnsi="Times New Roman"/>
          <w:sz w:val="24"/>
        </w:rPr>
      </w:pPr>
      <w:r>
        <w:rPr>
          <w:rFonts w:ascii="Times New Roman" w:hAnsi="Times New Roman"/>
          <w:sz w:val="24"/>
        </w:rPr>
        <w:t>Алохида олинган кимматбахо когозлар турлари ва гурухларининг даромадлилиги банкларнинг инвестиция портфелининг бозор бахосига боглик булади. Охирги   уз навбатида куйидаги факторлар таъсирида узгариб туради. Булар</w:t>
      </w:r>
      <w:r>
        <w:rPr>
          <w:rFonts w:ascii="Times New Roman" w:hAnsi="Times New Roman"/>
          <w:noProof/>
          <w:sz w:val="24"/>
        </w:rPr>
        <w:t xml:space="preserve"> </w:t>
      </w:r>
      <w:r>
        <w:rPr>
          <w:rFonts w:ascii="Times New Roman" w:hAnsi="Times New Roman"/>
          <w:sz w:val="24"/>
        </w:rPr>
        <w:t>облигацияларнинг фоиз ставкалари, хисобга олинган   фоизлар, векселлар буйича фоизлар, акция буйича девидентлар ва  кимматбахо когозларга булган талаб ва таклифлардир.</w:t>
      </w:r>
    </w:p>
    <w:p w:rsidR="00002EB7" w:rsidRDefault="00002EB7" w:rsidP="00002EB7">
      <w:pPr>
        <w:spacing w:line="240" w:lineRule="auto"/>
        <w:rPr>
          <w:rFonts w:ascii="Times New Roman" w:hAnsi="Times New Roman"/>
          <w:sz w:val="24"/>
        </w:rPr>
      </w:pPr>
      <w:r>
        <w:rPr>
          <w:rFonts w:ascii="Times New Roman" w:hAnsi="Times New Roman"/>
          <w:sz w:val="24"/>
        </w:rPr>
        <w:t>Одатда кимматбахо когозларнинг бозор нархи ва ундан тижорат банклари оладиган даромад тескари мутаносиблздедадир. Кимматбахо</w:t>
      </w:r>
    </w:p>
    <w:p w:rsidR="00002EB7" w:rsidRDefault="00002EB7" w:rsidP="00002EB7">
      <w:pPr>
        <w:spacing w:line="240" w:lineRule="auto"/>
        <w:ind w:firstLine="0"/>
        <w:rPr>
          <w:rFonts w:ascii="Times New Roman" w:hAnsi="Times New Roman"/>
          <w:sz w:val="24"/>
        </w:rPr>
      </w:pPr>
      <w:r>
        <w:rPr>
          <w:rFonts w:ascii="Times New Roman" w:hAnsi="Times New Roman"/>
          <w:sz w:val="24"/>
        </w:rPr>
        <w:t>когозлар</w:t>
      </w:r>
      <w:r>
        <w:rPr>
          <w:rFonts w:ascii="Times New Roman" w:hAnsi="Times New Roman"/>
          <w:b/>
          <w:sz w:val="24"/>
        </w:rPr>
        <w:t xml:space="preserve"> бахоси</w:t>
      </w:r>
      <w:r>
        <w:rPr>
          <w:rFonts w:ascii="Times New Roman" w:hAnsi="Times New Roman"/>
          <w:sz w:val="24"/>
        </w:rPr>
        <w:t xml:space="preserve"> паст булганда улардан келадиган даромад юкори ва аксинча булиши </w:t>
      </w:r>
      <w:r>
        <w:rPr>
          <w:rFonts w:ascii="Times New Roman" w:hAnsi="Times New Roman"/>
          <w:sz w:val="24"/>
        </w:rPr>
        <w:lastRenderedPageBreak/>
        <w:t>мумюш. Шунинг учуй кимматбахо когозлар фоизи кичик булганда, уларни сотиб олувчи инвестор фоиз ставкалари ошганда кимматбахо когозларни реал бозор кийматининг пасайиши муомаласи билан дуч келишлари мумкин.</w:t>
      </w:r>
    </w:p>
    <w:p w:rsidR="00002EB7" w:rsidRDefault="00002EB7" w:rsidP="00002EB7">
      <w:pPr>
        <w:spacing w:line="240" w:lineRule="auto"/>
        <w:rPr>
          <w:rFonts w:ascii="Times New Roman" w:hAnsi="Times New Roman"/>
          <w:sz w:val="24"/>
        </w:rPr>
      </w:pPr>
      <w:r>
        <w:rPr>
          <w:rFonts w:ascii="Times New Roman" w:hAnsi="Times New Roman"/>
          <w:sz w:val="24"/>
        </w:rPr>
        <w:t>Шундай килиб, фоиз ставкаларининг ошуви салбий ва ижобий томонларга эга булади.</w:t>
      </w:r>
    </w:p>
    <w:p w:rsidR="00002EB7" w:rsidRDefault="00002EB7" w:rsidP="00002EB7">
      <w:pPr>
        <w:spacing w:line="240" w:lineRule="auto"/>
        <w:rPr>
          <w:rFonts w:ascii="Times New Roman" w:hAnsi="Times New Roman"/>
          <w:sz w:val="24"/>
        </w:rPr>
      </w:pPr>
      <w:r>
        <w:rPr>
          <w:rFonts w:ascii="Times New Roman" w:hAnsi="Times New Roman"/>
          <w:sz w:val="24"/>
        </w:rPr>
        <w:t>Кимматбахо когозларнинг фоиз ставкалари ошганда маблагларни инвестиция килиш банкка фонда келтириши мумкин, аммо юкори фоиз ставкалари   уз   навбатида   банкнинг   инвестиция   портфелининг кадрсизланишини билдиради. Бундай холат кимматбахо когозлар бозорида юз берганда, амалиётда банкнинг инвестицией маблаглари богланган ёки “ёпилган” дейилади.</w:t>
      </w:r>
    </w:p>
    <w:p w:rsidR="00002EB7" w:rsidRDefault="00002EB7" w:rsidP="00002EB7">
      <w:pPr>
        <w:spacing w:line="240" w:lineRule="auto"/>
        <w:rPr>
          <w:rFonts w:ascii="Times New Roman" w:hAnsi="Times New Roman"/>
          <w:sz w:val="24"/>
        </w:rPr>
      </w:pPr>
      <w:r>
        <w:rPr>
          <w:rFonts w:ascii="Times New Roman" w:hAnsi="Times New Roman"/>
          <w:sz w:val="24"/>
        </w:rPr>
        <w:t>Кимматбахо когозларнинг алохида турлари буйича даромадлилик даражаси фоиз ставкасининг узгариши билан боглик булган холларда кимматбахо когозларнинг   муддати мухим урин тутади. Кимматбахо когознинг амал килиш муддати канчалик киска булса, унинг бахоси хам шунчалик баркарор,</w:t>
      </w:r>
      <w:r>
        <w:rPr>
          <w:rFonts w:ascii="Times New Roman" w:hAnsi="Times New Roman"/>
          <w:b/>
          <w:sz w:val="24"/>
        </w:rPr>
        <w:t xml:space="preserve"> ва</w:t>
      </w:r>
      <w:r>
        <w:rPr>
          <w:rFonts w:ascii="Times New Roman" w:hAnsi="Times New Roman"/>
          <w:sz w:val="24"/>
        </w:rPr>
        <w:t xml:space="preserve"> аксинча, муддати канчалик узок булса, шунчалик фоиз ставкалари даражаси узгариши тебранишлар таъсирига учрайди.</w:t>
      </w:r>
    </w:p>
    <w:p w:rsidR="00002EB7" w:rsidRDefault="00002EB7" w:rsidP="00002EB7">
      <w:pPr>
        <w:spacing w:line="240" w:lineRule="auto"/>
        <w:rPr>
          <w:rFonts w:ascii="Times New Roman" w:hAnsi="Times New Roman"/>
          <w:sz w:val="24"/>
        </w:rPr>
      </w:pPr>
      <w:r>
        <w:rPr>
          <w:rFonts w:ascii="Times New Roman" w:hAnsi="Times New Roman"/>
          <w:sz w:val="24"/>
        </w:rPr>
        <w:t>Кимматбахо когозлар нархлари орасидаги манфий фарк уларнинг муддатига караб турлича булиши нима учун киска муддатли кимматбахо когозлар узок муддатлиларига Караганда купрок кизикиш уйготишини тушунтиради.</w:t>
      </w:r>
    </w:p>
    <w:p w:rsidR="00002EB7" w:rsidRDefault="00002EB7" w:rsidP="00002EB7">
      <w:pPr>
        <w:spacing w:line="240" w:lineRule="auto"/>
        <w:rPr>
          <w:rFonts w:ascii="Times New Roman" w:hAnsi="Times New Roman"/>
          <w:sz w:val="24"/>
        </w:rPr>
      </w:pPr>
      <w:r>
        <w:rPr>
          <w:rFonts w:ascii="Times New Roman" w:hAnsi="Times New Roman"/>
          <w:sz w:val="24"/>
        </w:rPr>
        <w:t xml:space="preserve">Банкнинг кимматбахо когозларни сотиб олиш асосида банкларнинг инвестицион портфелини ташкил килишдан   асосий максади нафакат банкка даромад келтириш ва резервни </w:t>
      </w:r>
      <w:r>
        <w:rPr>
          <w:rFonts w:ascii="Times New Roman" w:hAnsi="Times New Roman"/>
          <w:i/>
          <w:sz w:val="24"/>
        </w:rPr>
        <w:t>тулдиришнинг</w:t>
      </w:r>
      <w:r>
        <w:rPr>
          <w:rFonts w:ascii="Times New Roman" w:hAnsi="Times New Roman"/>
          <w:sz w:val="24"/>
        </w:rPr>
        <w:t xml:space="preserve"> биринчи манбаини ташкил этиш (накд пул ва бошка банкларнинг карзлари), балки амалда деярли йукотишсиз, энг кам риск билан, энг киска вакти ичида кимматбахо когозларни накд пулга айлантириш имконига эга булишдан иборат.</w:t>
      </w:r>
    </w:p>
    <w:p w:rsidR="00002EB7" w:rsidRDefault="00002EB7" w:rsidP="00002EB7">
      <w:pPr>
        <w:spacing w:line="240" w:lineRule="auto"/>
        <w:rPr>
          <w:rFonts w:ascii="Times New Roman" w:hAnsi="Times New Roman"/>
          <w:sz w:val="24"/>
        </w:rPr>
      </w:pPr>
      <w:r>
        <w:rPr>
          <w:rFonts w:ascii="Times New Roman" w:hAnsi="Times New Roman"/>
          <w:sz w:val="24"/>
        </w:rPr>
        <w:t>Бозор иктисодиёти шароитида узининг    юкори самарадорлик, туловлилик, ликвидлилик даражасини ушлаб туриш максадида тижорат банки доимо инвестицион фаолиятининг марказий муоммоларидан бири</w:t>
      </w:r>
      <w:r>
        <w:rPr>
          <w:rFonts w:ascii="Times New Roman" w:hAnsi="Times New Roman"/>
          <w:noProof/>
          <w:sz w:val="24"/>
        </w:rPr>
        <w:t xml:space="preserve"> -</w:t>
      </w:r>
      <w:r>
        <w:rPr>
          <w:rFonts w:ascii="Times New Roman" w:hAnsi="Times New Roman"/>
          <w:sz w:val="24"/>
        </w:rPr>
        <w:t>банкка омонат куйганлар ва  акционерлар уртасидаги бир- бирига мое келмайдиган манфаатларни кондириш масалаларига эътибор бериши ва унинг хар томоннинг мафаатига мое келувчи даражада булишини таъминлашдан иборат. Бу муносабатларда томонлар манфаатининг мое келмаслиги банкнинг ликвидлиги ва банк операцияларининг даромадлилиги уртасидаги карама-каршиликда уз аксини топади. Яна аникроги бу карама-каршилик д еярли банкнинг хар бир операциясида уз аксини топади. Вир тамондан акционерлар юкори даромад олишни исташади, яъни бу. холда банк   маблагларни  узок муддатлй' кимматбахо когозларга инвестиция килишлари лозим ва иккинчи томонидан банкка омонат куйувчилар уз змонатларини тезда кайтариб олиш имконига эга булишлари лозим.</w:t>
      </w:r>
    </w:p>
    <w:p w:rsidR="00002EB7" w:rsidRDefault="00002EB7" w:rsidP="00002EB7">
      <w:pPr>
        <w:spacing w:line="240" w:lineRule="auto"/>
        <w:ind w:firstLine="560"/>
        <w:rPr>
          <w:rFonts w:ascii="Times New Roman" w:hAnsi="Times New Roman"/>
          <w:sz w:val="24"/>
        </w:rPr>
      </w:pPr>
      <w:r>
        <w:rPr>
          <w:rFonts w:ascii="Times New Roman" w:hAnsi="Times New Roman"/>
          <w:sz w:val="24"/>
        </w:rPr>
        <w:t>Ликвидлик ва даромадлилик орасидаги зиддият инвестиция рискини шиклайди ва у тижорат банки томонидан юкори даромадлиликка шквидлилик даражасини пасайтирмаган холда эришиши имкониятлари •хтимоли сифатида куриб чикилиши мумкин.</w:t>
      </w:r>
    </w:p>
    <w:p w:rsidR="00002EB7" w:rsidRDefault="00002EB7" w:rsidP="00002EB7">
      <w:pPr>
        <w:spacing w:line="240" w:lineRule="auto"/>
        <w:ind w:left="80" w:firstLine="500"/>
        <w:rPr>
          <w:rFonts w:ascii="Times New Roman" w:hAnsi="Times New Roman"/>
          <w:sz w:val="24"/>
        </w:rPr>
      </w:pPr>
      <w:r>
        <w:rPr>
          <w:rFonts w:ascii="Times New Roman" w:hAnsi="Times New Roman"/>
          <w:sz w:val="24"/>
        </w:rPr>
        <w:t>Тижорат банкларининг инвестицион фаолиятида   куйидаги риск милларини учратиш мумкин. Булар: кредит, бозор ва фоиз рискларидир.</w:t>
      </w:r>
    </w:p>
    <w:p w:rsidR="00002EB7" w:rsidRDefault="00002EB7" w:rsidP="00002EB7">
      <w:pPr>
        <w:spacing w:line="240" w:lineRule="auto"/>
        <w:ind w:left="40" w:firstLine="480"/>
        <w:rPr>
          <w:rFonts w:ascii="Times New Roman" w:hAnsi="Times New Roman"/>
          <w:sz w:val="24"/>
        </w:rPr>
      </w:pPr>
      <w:r>
        <w:rPr>
          <w:rFonts w:ascii="Times New Roman" w:hAnsi="Times New Roman"/>
          <w:sz w:val="24"/>
        </w:rPr>
        <w:t>Кредит риски кимматбахо когоз эмитентининг молиявий ахволининг, мкониятининг пасайиши билан боглик булиб, бунда у уз молиявий ажбуриятларни бажаришга кодир булмайди. Ундан ташкари   кредит исклар  хукумат ва давлат ташкилотларининг ахолидан олинган заём аблаглари буйича тулаш кобилияти билан хам богликдир.</w:t>
      </w:r>
    </w:p>
    <w:p w:rsidR="00002EB7" w:rsidRDefault="00002EB7" w:rsidP="00002EB7">
      <w:pPr>
        <w:spacing w:before="80" w:line="240" w:lineRule="auto"/>
        <w:ind w:firstLine="0"/>
        <w:jc w:val="center"/>
        <w:rPr>
          <w:rFonts w:ascii="Times New Roman" w:hAnsi="Times New Roman"/>
          <w:sz w:val="24"/>
        </w:rPr>
      </w:pPr>
      <w:r>
        <w:rPr>
          <w:rFonts w:ascii="Times New Roman" w:hAnsi="Times New Roman"/>
          <w:sz w:val="24"/>
        </w:rPr>
        <w:t>Масалан,  АКШ федерал хукуматининг кимматбахо когозлари</w:t>
      </w:r>
    </w:p>
    <w:p w:rsidR="00002EB7" w:rsidRDefault="00002EB7" w:rsidP="00002EB7">
      <w:pPr>
        <w:spacing w:before="100" w:line="240" w:lineRule="auto"/>
        <w:ind w:left="80" w:firstLine="0"/>
        <w:jc w:val="left"/>
        <w:rPr>
          <w:rFonts w:ascii="Times New Roman" w:hAnsi="Times New Roman"/>
          <w:sz w:val="24"/>
        </w:rPr>
      </w:pPr>
      <w:r>
        <w:rPr>
          <w:rFonts w:ascii="Times New Roman" w:hAnsi="Times New Roman"/>
          <w:sz w:val="24"/>
        </w:rPr>
        <w:t>•гсклардан холи хисобланади, чунки АКШ иктисодиёти баркарордир.</w:t>
      </w:r>
    </w:p>
    <w:p w:rsidR="00002EB7" w:rsidRDefault="00002EB7" w:rsidP="00002EB7">
      <w:pPr>
        <w:spacing w:line="240" w:lineRule="auto"/>
        <w:ind w:left="160" w:firstLine="420"/>
        <w:rPr>
          <w:rFonts w:ascii="Times New Roman" w:hAnsi="Times New Roman"/>
          <w:sz w:val="24"/>
        </w:rPr>
      </w:pPr>
      <w:r>
        <w:rPr>
          <w:rFonts w:ascii="Times New Roman" w:hAnsi="Times New Roman"/>
          <w:sz w:val="24"/>
        </w:rPr>
        <w:lastRenderedPageBreak/>
        <w:t>Давлат  хокимиятининг нафакат  заёмлар  олиши  балки  уз 1жбуриятларини тулаш кобилиятига эга булиши давлатнинг кимматбахо 'гозлар бозорини ташкил килиш ва бутун молия-кредит механизмининг :ик фаолият юритиши учун мухимдир.</w:t>
      </w:r>
    </w:p>
    <w:p w:rsidR="00002EB7" w:rsidRDefault="00002EB7" w:rsidP="00002EB7">
      <w:pPr>
        <w:spacing w:line="240" w:lineRule="auto"/>
        <w:ind w:left="160" w:firstLine="420"/>
        <w:rPr>
          <w:rFonts w:ascii="Times New Roman" w:hAnsi="Times New Roman"/>
          <w:sz w:val="24"/>
        </w:rPr>
      </w:pPr>
      <w:r>
        <w:rPr>
          <w:rFonts w:ascii="Times New Roman" w:hAnsi="Times New Roman"/>
          <w:sz w:val="24"/>
        </w:rPr>
        <w:t xml:space="preserve">Бозор рискининг мохияти кимматбахо когозлар бозорида кутилмаган гаришлар юзага келиши билан боглик булиб, бу узгаришлар натижасида </w:t>
      </w:r>
      <w:r>
        <w:rPr>
          <w:rFonts w:ascii="Times New Roman" w:hAnsi="Times New Roman"/>
          <w:noProof/>
          <w:sz w:val="24"/>
        </w:rPr>
        <w:t>.</w:t>
      </w:r>
      <w:r>
        <w:rPr>
          <w:rFonts w:ascii="Times New Roman" w:hAnsi="Times New Roman"/>
          <w:sz w:val="24"/>
        </w:rPr>
        <w:t xml:space="preserve"> ьзи бир киммкатбахо когозларнинг инвестиция объекти сифатида кадрй</w:t>
      </w:r>
    </w:p>
    <w:p w:rsidR="00002EB7" w:rsidRDefault="00002EB7" w:rsidP="00002EB7">
      <w:pPr>
        <w:spacing w:line="240" w:lineRule="auto"/>
        <w:ind w:firstLine="120"/>
        <w:rPr>
          <w:rFonts w:ascii="Times New Roman" w:hAnsi="Times New Roman"/>
          <w:sz w:val="24"/>
        </w:rPr>
      </w:pPr>
      <w:r>
        <w:rPr>
          <w:rFonts w:ascii="Times New Roman" w:hAnsi="Times New Roman"/>
          <w:i/>
          <w:sz w:val="24"/>
        </w:rPr>
        <w:t>•души</w:t>
      </w:r>
      <w:r>
        <w:rPr>
          <w:rFonts w:ascii="Times New Roman" w:hAnsi="Times New Roman"/>
          <w:sz w:val="24"/>
        </w:rPr>
        <w:t xml:space="preserve"> мумкин ва уларнинг сотувини факатгаина катта чегирма( скидка) чан амалга ошириш мумкин булади.</w:t>
      </w:r>
    </w:p>
    <w:p w:rsidR="00002EB7" w:rsidRDefault="00002EB7" w:rsidP="00002EB7">
      <w:pPr>
        <w:spacing w:line="240" w:lineRule="auto"/>
        <w:ind w:firstLine="318"/>
        <w:rPr>
          <w:rFonts w:ascii="Times New Roman" w:hAnsi="Times New Roman"/>
          <w:sz w:val="24"/>
        </w:rPr>
      </w:pPr>
      <w:r>
        <w:rPr>
          <w:rFonts w:ascii="Times New Roman" w:hAnsi="Times New Roman"/>
          <w:sz w:val="24"/>
        </w:rPr>
        <w:t>Тижорат банкининг уз ликвидлилигини хавф остита куйиб даромад 1Ш максадида салмокли маблагларини ['гавестицион фаолиятга куйиши ас ишида катта ёки кичик микдорда ^инвестицион рискнинг юзага [ишига имконият яратади. Бундай холда   тижорат банкларининг (естицион фаолияти кимматбахо когозлар билан актив операциялар олиб бориш риски билан ботликдир. Бу эса уз навбатида банк рахбариятидан бу сохада^ аник тактика, стратегия ва иш режасини ишлаб чикишини, яъни инвестиция сиёсатини ишлаб чикишни талаб этади.</w:t>
      </w:r>
    </w:p>
    <w:p w:rsidR="00002EB7" w:rsidRDefault="00002EB7" w:rsidP="00002EB7">
      <w:pPr>
        <w:spacing w:line="240" w:lineRule="auto"/>
        <w:rPr>
          <w:rFonts w:ascii="Times New Roman" w:hAnsi="Times New Roman"/>
          <w:sz w:val="24"/>
        </w:rPr>
      </w:pPr>
      <w:r>
        <w:rPr>
          <w:rFonts w:ascii="Times New Roman" w:hAnsi="Times New Roman"/>
          <w:sz w:val="24"/>
        </w:rPr>
        <w:t>Шундай килиб, банклар тизимида инвестиция сиёсати</w:t>
      </w:r>
      <w:r>
        <w:rPr>
          <w:rFonts w:ascii="Times New Roman" w:hAnsi="Times New Roman"/>
          <w:noProof/>
          <w:sz w:val="24"/>
        </w:rPr>
        <w:t xml:space="preserve"> -</w:t>
      </w:r>
      <w:r>
        <w:rPr>
          <w:rFonts w:ascii="Times New Roman" w:hAnsi="Times New Roman"/>
          <w:sz w:val="24"/>
        </w:rPr>
        <w:t xml:space="preserve"> тижорат банклари фаолиятининг бир йуналиши убулиб, у маълум риск даражасига асосланган банкнинг кимматбахо когозлар билан актив операцияларини уз ичига олади ва   банк фаолиятининг даромадлилиги ва ликвидлилигини таъминлашга каратилган булади.</w:t>
      </w:r>
    </w:p>
    <w:p w:rsidR="00002EB7" w:rsidRDefault="00002EB7" w:rsidP="00002EB7">
      <w:pPr>
        <w:spacing w:line="240" w:lineRule="auto"/>
        <w:rPr>
          <w:rFonts w:ascii="Times New Roman" w:hAnsi="Times New Roman"/>
          <w:sz w:val="24"/>
        </w:rPr>
      </w:pPr>
      <w:r>
        <w:rPr>
          <w:rFonts w:ascii="Times New Roman" w:hAnsi="Times New Roman"/>
          <w:sz w:val="24"/>
        </w:rPr>
        <w:t xml:space="preserve">Жахон </w:t>
      </w:r>
      <w:r>
        <w:rPr>
          <w:rFonts w:ascii="Times New Roman" w:hAnsi="Times New Roman"/>
          <w:i/>
          <w:sz w:val="24"/>
        </w:rPr>
        <w:t>амалиётида тижорат</w:t>
      </w:r>
      <w:r>
        <w:rPr>
          <w:rFonts w:ascii="Times New Roman" w:hAnsi="Times New Roman"/>
          <w:sz w:val="24"/>
        </w:rPr>
        <w:t xml:space="preserve"> банклари инвестиция сохасида юкори тажрибага эга. Шунинг учун хам жахон амалиётида эришилган ютукларга асосланган холда инвестиция фаолиятининг асосий максадлари, вазифалари, омиллари, стратегияси ва тактикасининг хисобга олган холда  тижорат банкларининг   инвестиция   сиёсатини   амалга   ошириши   буйича “инвестициянинг олтин коидаси”ни ишлаб чикилган. Унта кура: “Кимматбахо когозлардан келад:тган даромад хар доим инвестор шу даромадни олиш </w:t>
      </w:r>
      <w:r>
        <w:rPr>
          <w:rFonts w:ascii="Times New Roman" w:hAnsi="Times New Roman"/>
          <w:i/>
          <w:sz w:val="24"/>
        </w:rPr>
        <w:t xml:space="preserve">учун </w:t>
      </w:r>
      <w:r>
        <w:rPr>
          <w:rFonts w:ascii="Times New Roman" w:hAnsi="Times New Roman"/>
          <w:sz w:val="24"/>
        </w:rPr>
        <w:t>тукнаш келадиган р.:ск даражасига тугри пропорционалдир”.</w:t>
      </w:r>
    </w:p>
    <w:p w:rsidR="00002EB7" w:rsidRDefault="00002EB7" w:rsidP="00002EB7">
      <w:pPr>
        <w:spacing w:line="240" w:lineRule="auto"/>
        <w:rPr>
          <w:rFonts w:ascii="Times New Roman" w:hAnsi="Times New Roman"/>
          <w:sz w:val="24"/>
        </w:rPr>
      </w:pPr>
      <w:r>
        <w:rPr>
          <w:rFonts w:ascii="Times New Roman" w:hAnsi="Times New Roman"/>
          <w:sz w:val="24"/>
        </w:rPr>
        <w:t>Инвестиция фаолиятининг тамойиллари ва кимматбахо когозларга маблагларни куйиши-гшнг асосий омиллари</w:t>
      </w:r>
      <w:r>
        <w:rPr>
          <w:rFonts w:ascii="Times New Roman" w:hAnsi="Times New Roman"/>
          <w:noProof/>
          <w:sz w:val="24"/>
        </w:rPr>
        <w:t xml:space="preserve"> -</w:t>
      </w:r>
      <w:r>
        <w:rPr>
          <w:rFonts w:ascii="Times New Roman" w:hAnsi="Times New Roman"/>
          <w:sz w:val="24"/>
        </w:rPr>
        <w:t xml:space="preserve"> даромадлилик, ликвидлик ва</w:t>
      </w:r>
    </w:p>
    <w:p w:rsidR="00002EB7" w:rsidRDefault="00002EB7" w:rsidP="00002EB7">
      <w:pPr>
        <w:spacing w:before="120" w:line="240" w:lineRule="auto"/>
        <w:ind w:firstLine="0"/>
        <w:rPr>
          <w:rFonts w:ascii="Times New Roman" w:hAnsi="Times New Roman"/>
          <w:sz w:val="24"/>
        </w:rPr>
      </w:pPr>
      <w:r>
        <w:rPr>
          <w:rFonts w:ascii="Times New Roman" w:hAnsi="Times New Roman"/>
          <w:sz w:val="24"/>
        </w:rPr>
        <w:t>риск</w:t>
      </w:r>
      <w:r>
        <w:rPr>
          <w:rFonts w:ascii="Times New Roman" w:hAnsi="Times New Roman"/>
          <w:noProof/>
          <w:sz w:val="24"/>
        </w:rPr>
        <w:t xml:space="preserve"> -</w:t>
      </w:r>
      <w:r>
        <w:rPr>
          <w:rFonts w:ascii="Times New Roman" w:hAnsi="Times New Roman"/>
          <w:sz w:val="24"/>
        </w:rPr>
        <w:t xml:space="preserve"> орасидаги богликликдан келиб чиккан холда хар бир тижорат банки </w:t>
      </w:r>
      <w:r>
        <w:rPr>
          <w:rFonts w:ascii="Times New Roman" w:hAnsi="Times New Roman"/>
          <w:noProof/>
          <w:sz w:val="24"/>
        </w:rPr>
        <w:t>“</w:t>
      </w:r>
    </w:p>
    <w:p w:rsidR="00002EB7" w:rsidRDefault="00002EB7" w:rsidP="00002EB7">
      <w:pPr>
        <w:spacing w:line="240" w:lineRule="auto"/>
        <w:ind w:firstLine="0"/>
        <w:rPr>
          <w:rFonts w:ascii="Times New Roman" w:hAnsi="Times New Roman"/>
          <w:sz w:val="24"/>
        </w:rPr>
      </w:pPr>
      <w:r>
        <w:rPr>
          <w:rFonts w:ascii="Times New Roman" w:hAnsi="Times New Roman"/>
          <w:sz w:val="24"/>
        </w:rPr>
        <w:t>юкоридаги омиллар таъсирини англаган ёки англамаган холда ёки бу инвестиция спёсатин;: яхши ёки ёмон амалга оширади. Бу уз навбатида банкнинг    инвестиция сиёсатида  банк томонидан маълум даражадаги инвестиция    рискига боришини ангалатади ва   тижорат банкининг инвестиция сиёсатида тегишли чоралар ишлаб чикиш зарурлигини англатади.</w:t>
      </w:r>
    </w:p>
    <w:p w:rsidR="00002EB7" w:rsidRDefault="00002EB7" w:rsidP="00002EB7">
      <w:pPr>
        <w:spacing w:line="240" w:lineRule="auto"/>
        <w:rPr>
          <w:rFonts w:ascii="Times New Roman" w:hAnsi="Times New Roman"/>
          <w:sz w:val="24"/>
        </w:rPr>
      </w:pPr>
      <w:r>
        <w:rPr>
          <w:rFonts w:ascii="Times New Roman" w:hAnsi="Times New Roman"/>
          <w:sz w:val="24"/>
        </w:rPr>
        <w:t xml:space="preserve">Инвестиция билан боглик рискларни камайтириш усулларидан бири бу банкларнинг инвестиция  портфелздш диверсификация     килишдир. Инвестиция портфелини диверсификация килиш    банкнинг инвестиция портфелида турли хил купдан куп кимматбахо когозларнинг мавжудлиги эришигште   билдиради. Диверсификация усулида инвестиция сиёсатини амалга оширишда кимматбахо когозларнинг хар хил   хусусиятларини хисобга олиш лозим. </w:t>
      </w:r>
    </w:p>
    <w:p w:rsidR="00002EB7" w:rsidRDefault="00002EB7" w:rsidP="00002EB7">
      <w:pPr>
        <w:spacing w:line="240" w:lineRule="auto"/>
        <w:rPr>
          <w:rFonts w:ascii="Times New Roman" w:hAnsi="Times New Roman"/>
          <w:sz w:val="24"/>
        </w:rPr>
      </w:pPr>
      <w:r>
        <w:rPr>
          <w:rFonts w:ascii="Times New Roman" w:hAnsi="Times New Roman"/>
          <w:sz w:val="24"/>
        </w:rPr>
        <w:t>Тижорат   банклариниг    кимматбахо   когозлар   портфелини диверсификация килишнинг куйидаги турлари мавжуд. Булар диверсификация килиш,</w:t>
      </w:r>
    </w:p>
    <w:p w:rsidR="00002EB7" w:rsidRDefault="00002EB7" w:rsidP="00002EB7">
      <w:pPr>
        <w:spacing w:line="240" w:lineRule="auto"/>
        <w:ind w:firstLine="0"/>
        <w:rPr>
          <w:rFonts w:ascii="Times New Roman" w:hAnsi="Times New Roman"/>
          <w:sz w:val="24"/>
        </w:rPr>
      </w:pPr>
      <w:r>
        <w:rPr>
          <w:rFonts w:ascii="Times New Roman" w:hAnsi="Times New Roman"/>
          <w:sz w:val="24"/>
        </w:rPr>
        <w:t>-кимматбахо когозларнинг эмитентлари буйича диверсификация килиш ва бошкалар.</w:t>
      </w:r>
    </w:p>
    <w:p w:rsidR="00002EB7" w:rsidRDefault="00002EB7" w:rsidP="00002EB7">
      <w:pPr>
        <w:spacing w:line="240" w:lineRule="auto"/>
        <w:rPr>
          <w:rFonts w:ascii="Times New Roman" w:hAnsi="Times New Roman"/>
          <w:sz w:val="24"/>
        </w:rPr>
      </w:pPr>
      <w:r>
        <w:rPr>
          <w:rFonts w:ascii="Times New Roman" w:hAnsi="Times New Roman"/>
          <w:sz w:val="24"/>
        </w:rPr>
        <w:t>Кимматбахо когоз сифатига дойр диверсификация максади</w:t>
      </w:r>
      <w:r>
        <w:rPr>
          <w:rFonts w:ascii="Times New Roman" w:hAnsi="Times New Roman"/>
          <w:noProof/>
          <w:sz w:val="24"/>
        </w:rPr>
        <w:t xml:space="preserve"> -</w:t>
      </w:r>
      <w:r>
        <w:rPr>
          <w:rFonts w:ascii="Times New Roman" w:hAnsi="Times New Roman"/>
          <w:sz w:val="24"/>
        </w:rPr>
        <w:t xml:space="preserve"> рискни минималлаштириш (у эмитентнинг уз мажбуриятларини бажара олмай </w:t>
      </w:r>
      <w:r>
        <w:rPr>
          <w:rFonts w:ascii="Times New Roman" w:hAnsi="Times New Roman"/>
          <w:i/>
          <w:sz w:val="24"/>
        </w:rPr>
        <w:t>колишлик</w:t>
      </w:r>
      <w:r>
        <w:rPr>
          <w:rFonts w:ascii="Times New Roman" w:hAnsi="Times New Roman"/>
          <w:sz w:val="24"/>
        </w:rPr>
        <w:t xml:space="preserve"> эхтимоли билан белгиланади). Шу муносабат билан акция сифатининг таъминланганлик </w:t>
      </w:r>
      <w:r>
        <w:rPr>
          <w:rFonts w:ascii="Times New Roman" w:hAnsi="Times New Roman"/>
          <w:sz w:val="24"/>
        </w:rPr>
        <w:lastRenderedPageBreak/>
        <w:t>даражаси буйича диверсификация усули хам мавжуд булиб,</w:t>
      </w:r>
      <w:r>
        <w:rPr>
          <w:rFonts w:ascii="Times New Roman" w:hAnsi="Times New Roman"/>
          <w:noProof/>
          <w:sz w:val="24"/>
        </w:rPr>
        <w:t xml:space="preserve"> ,</w:t>
      </w:r>
      <w:r>
        <w:rPr>
          <w:rFonts w:ascii="Times New Roman" w:hAnsi="Times New Roman"/>
          <w:sz w:val="24"/>
        </w:rPr>
        <w:t xml:space="preserve"> назариётчилар фикрича, у бир катор омилларни урганиб чикишни талаб килади:  Булар эмитент кандай фаолият билан шугулланишини, акция даромади, дивидент микдори, компания акцияошииг жорий нархи, захираси, компанияни ким бошкараётганлиги ва бошкалар булиб</w:t>
      </w:r>
      <w:r>
        <w:rPr>
          <w:rFonts w:ascii="Times New Roman" w:hAnsi="Times New Roman"/>
          <w:noProof/>
          <w:sz w:val="24"/>
        </w:rPr>
        <w:t xml:space="preserve"> ,</w:t>
      </w:r>
      <w:r>
        <w:rPr>
          <w:rFonts w:ascii="Times New Roman" w:hAnsi="Times New Roman"/>
          <w:sz w:val="24"/>
        </w:rPr>
        <w:t xml:space="preserve"> курсатилган саволларга жавобни эмиссия проспекти ва биржа ахборотномадаридан олиш мумкин.</w:t>
      </w:r>
    </w:p>
    <w:p w:rsidR="00002EB7" w:rsidRDefault="00002EB7" w:rsidP="00002EB7">
      <w:pPr>
        <w:spacing w:line="240" w:lineRule="auto"/>
        <w:rPr>
          <w:rFonts w:ascii="Times New Roman" w:hAnsi="Times New Roman"/>
          <w:sz w:val="24"/>
        </w:rPr>
      </w:pPr>
      <w:r>
        <w:rPr>
          <w:rFonts w:ascii="Times New Roman" w:hAnsi="Times New Roman"/>
          <w:sz w:val="24"/>
        </w:rPr>
        <w:t>Кимматбахо   когозларнинг   географик   таркалишига   ниссатан диверсификация максади</w:t>
      </w:r>
      <w:r>
        <w:rPr>
          <w:rFonts w:ascii="Times New Roman" w:hAnsi="Times New Roman"/>
          <w:noProof/>
          <w:sz w:val="24"/>
        </w:rPr>
        <w:t xml:space="preserve"> -</w:t>
      </w:r>
      <w:r>
        <w:rPr>
          <w:rFonts w:ascii="Times New Roman" w:hAnsi="Times New Roman"/>
          <w:sz w:val="24"/>
        </w:rPr>
        <w:t xml:space="preserve"> тегишли районлардаги иктисодий кийинчиликлар руй берганда    юзага келадиган рискларни камайтиришдан иборат хисобланади.</w:t>
      </w:r>
    </w:p>
    <w:p w:rsidR="00002EB7" w:rsidRDefault="00002EB7" w:rsidP="00002EB7">
      <w:pPr>
        <w:spacing w:line="240" w:lineRule="auto"/>
        <w:rPr>
          <w:rFonts w:ascii="Times New Roman" w:hAnsi="Times New Roman"/>
          <w:sz w:val="24"/>
        </w:rPr>
      </w:pPr>
      <w:r>
        <w:rPr>
          <w:rFonts w:ascii="Times New Roman" w:hAnsi="Times New Roman"/>
          <w:sz w:val="24"/>
        </w:rPr>
        <w:t>Кимматбахо когозларнинг тулаш муддати буйича диверсификация максади</w:t>
      </w:r>
      <w:r>
        <w:rPr>
          <w:rFonts w:ascii="Times New Roman" w:hAnsi="Times New Roman"/>
          <w:noProof/>
          <w:sz w:val="24"/>
        </w:rPr>
        <w:t xml:space="preserve"> -</w:t>
      </w:r>
      <w:r>
        <w:rPr>
          <w:rFonts w:ascii="Times New Roman" w:hAnsi="Times New Roman"/>
          <w:sz w:val="24"/>
        </w:rPr>
        <w:t xml:space="preserve"> фоиз ставкаларининг тебраниши билан боглик рискларнинг олдини олишдан иборатдир. Бу инвестиция сиёсатини амалга оширишда тижорат банклари. одатда кимматбахо когозларнинг тугатилиш муддати оуйича погонали струкгурадан фойдаланишади. Бундан погонали структура аатижасида муддати тугаган киммматбахо когозлар булмайди ва уларни узок яуддатли юкори даромадли кимматбахо когозларга реинвестииция кялиш•имкони тугилади.</w:t>
      </w:r>
    </w:p>
    <w:p w:rsidR="00002EB7" w:rsidRDefault="00002EB7" w:rsidP="00002EB7">
      <w:pPr>
        <w:spacing w:line="240" w:lineRule="auto"/>
        <w:ind w:firstLine="540"/>
        <w:rPr>
          <w:rFonts w:ascii="Times New Roman" w:hAnsi="Times New Roman"/>
          <w:sz w:val="24"/>
        </w:rPr>
      </w:pPr>
      <w:r>
        <w:rPr>
          <w:rFonts w:ascii="Times New Roman" w:hAnsi="Times New Roman"/>
          <w:sz w:val="24"/>
        </w:rPr>
        <w:t>Кимматбахо когозларнинг фоиз даражалари прогнози амалиётда юзариядан фарк килади. Шунинг учун тижорат банклари прогноз ютижаларининг ишончлилик    даражасини ошириш максадида фоиз "гавкаларини таркибини тахлил киладилар.</w:t>
      </w:r>
    </w:p>
    <w:p w:rsidR="00002EB7" w:rsidRDefault="00002EB7" w:rsidP="00002EB7">
      <w:pPr>
        <w:spacing w:line="240" w:lineRule="auto"/>
        <w:rPr>
          <w:rFonts w:ascii="Times New Roman" w:hAnsi="Times New Roman"/>
          <w:sz w:val="24"/>
        </w:rPr>
      </w:pPr>
      <w:r>
        <w:rPr>
          <w:rFonts w:ascii="Times New Roman" w:hAnsi="Times New Roman"/>
          <w:sz w:val="24"/>
        </w:rPr>
        <w:t xml:space="preserve">Одатда жахон амалиётида тижорат банклари уз инвестиция сиёсатини ишлаб чикариш ва амалга ошириш учун бошкариш структурасида махсус инвестиция булимларини ташкил килишади. Булимдаги ходимлар сони бир катор омилларга боглик  булиши мумкин. Б улар: кимматбахо когозлар портфели катталиги, булим томонидан кимматбахо когозларни сотиш ва сотиб олиш буйича бажариладиган функцияларга, банкнинг мижозларига курсатадиган хизматларга, кимматбахо когозлар тури ва сифатига  ва бошкаларга боглик булади. Булим ишчиларининг малакаси канчалик юкори булса, улар бажараётган вазифа, ишнинг сифати хам шунчалик юкори булади. </w:t>
      </w:r>
    </w:p>
    <w:p w:rsidR="00002EB7" w:rsidRDefault="00002EB7" w:rsidP="00002EB7">
      <w:pPr>
        <w:spacing w:line="240" w:lineRule="auto"/>
        <w:rPr>
          <w:rFonts w:ascii="Times New Roman" w:hAnsi="Times New Roman"/>
          <w:sz w:val="24"/>
        </w:rPr>
      </w:pPr>
    </w:p>
    <w:p w:rsidR="00002EB7" w:rsidRDefault="00002EB7" w:rsidP="00002EB7">
      <w:pPr>
        <w:spacing w:line="240" w:lineRule="auto"/>
        <w:rPr>
          <w:rFonts w:ascii="Times New Roman" w:hAnsi="Times New Roman"/>
          <w:sz w:val="24"/>
        </w:rPr>
      </w:pPr>
      <w:r>
        <w:rPr>
          <w:rFonts w:ascii="Times New Roman" w:hAnsi="Times New Roman"/>
          <w:sz w:val="24"/>
        </w:rPr>
        <w:t>Хулоса.</w:t>
      </w:r>
    </w:p>
    <w:p w:rsidR="00002EB7" w:rsidRDefault="00002EB7" w:rsidP="00002EB7">
      <w:pPr>
        <w:spacing w:line="240" w:lineRule="auto"/>
        <w:rPr>
          <w:rFonts w:ascii="Times New Roman" w:hAnsi="Times New Roman"/>
          <w:sz w:val="24"/>
        </w:rPr>
      </w:pPr>
      <w:r>
        <w:rPr>
          <w:rFonts w:ascii="Times New Roman" w:hAnsi="Times New Roman"/>
          <w:sz w:val="24"/>
        </w:rPr>
        <w:t>Ушбу мавзуда акционерлик жамиятларининг ташкил этилишининг зарурлиги ва уларнинг мохияти, кимматбахо когозларнинг алохида турларига акция, облигация,гаров когозларига  тавсиф.Фонд биржасини ташкил этиш ва биржада буладиган операциялар.Узбекистондаги Фонд биржаси олиб борадиган операциялар еритилган</w:t>
      </w:r>
    </w:p>
    <w:p w:rsidR="00002EB7" w:rsidRDefault="00002EB7" w:rsidP="00002EB7">
      <w:pPr>
        <w:spacing w:line="240" w:lineRule="auto"/>
        <w:rPr>
          <w:rFonts w:ascii="Times New Roman" w:hAnsi="Times New Roman"/>
          <w:sz w:val="24"/>
        </w:rPr>
      </w:pPr>
    </w:p>
    <w:p w:rsidR="00002EB7" w:rsidRDefault="00002EB7" w:rsidP="00002EB7">
      <w:pPr>
        <w:spacing w:line="240" w:lineRule="auto"/>
        <w:rPr>
          <w:rFonts w:ascii="Times New Roman" w:hAnsi="Times New Roman"/>
          <w:sz w:val="24"/>
        </w:rPr>
      </w:pPr>
      <w:r>
        <w:rPr>
          <w:rFonts w:ascii="Times New Roman" w:hAnsi="Times New Roman"/>
          <w:sz w:val="24"/>
        </w:rPr>
        <w:t>Таянч иборалар:</w:t>
      </w:r>
    </w:p>
    <w:p w:rsidR="00002EB7" w:rsidRDefault="00002EB7" w:rsidP="00002EB7">
      <w:pPr>
        <w:spacing w:line="240" w:lineRule="auto"/>
        <w:rPr>
          <w:rFonts w:ascii="Times New Roman" w:hAnsi="Times New Roman"/>
          <w:sz w:val="24"/>
        </w:rPr>
      </w:pPr>
      <w:r>
        <w:rPr>
          <w:rFonts w:ascii="Times New Roman" w:hAnsi="Times New Roman"/>
          <w:sz w:val="24"/>
        </w:rPr>
        <w:t xml:space="preserve">Акционер жамияти, кимматбахо когоз, акция, облигация, фонд биржаси, биржа кимматбахо когоз бозори. </w:t>
      </w:r>
    </w:p>
    <w:p w:rsidR="00002EB7" w:rsidRDefault="00002EB7" w:rsidP="00002EB7">
      <w:pPr>
        <w:spacing w:line="240" w:lineRule="auto"/>
        <w:rPr>
          <w:rFonts w:ascii="Times New Roman" w:hAnsi="Times New Roman"/>
          <w:sz w:val="24"/>
        </w:rPr>
      </w:pPr>
    </w:p>
    <w:p w:rsidR="00002EB7" w:rsidRDefault="00002EB7" w:rsidP="00002EB7">
      <w:pPr>
        <w:spacing w:line="240" w:lineRule="auto"/>
        <w:rPr>
          <w:rFonts w:ascii="Times New Roman" w:hAnsi="Times New Roman"/>
          <w:sz w:val="24"/>
        </w:rPr>
      </w:pPr>
      <w:r>
        <w:rPr>
          <w:rFonts w:ascii="Times New Roman" w:hAnsi="Times New Roman"/>
          <w:sz w:val="24"/>
        </w:rPr>
        <w:t>Назорат саволлари:</w:t>
      </w:r>
    </w:p>
    <w:p w:rsidR="00002EB7" w:rsidRDefault="00002EB7" w:rsidP="00002EB7">
      <w:pPr>
        <w:numPr>
          <w:ilvl w:val="0"/>
          <w:numId w:val="1"/>
        </w:numPr>
        <w:tabs>
          <w:tab w:val="left" w:pos="360"/>
        </w:tabs>
        <w:spacing w:line="240" w:lineRule="auto"/>
        <w:rPr>
          <w:rFonts w:ascii="Times New Roman" w:hAnsi="Times New Roman"/>
          <w:sz w:val="24"/>
        </w:rPr>
      </w:pPr>
      <w:r>
        <w:rPr>
          <w:rFonts w:ascii="Times New Roman" w:hAnsi="Times New Roman"/>
          <w:sz w:val="24"/>
        </w:rPr>
        <w:t>Акционер жамиятини ташкил этиш нима учун зарур?</w:t>
      </w:r>
    </w:p>
    <w:p w:rsidR="00002EB7" w:rsidRDefault="00002EB7" w:rsidP="00002EB7">
      <w:pPr>
        <w:numPr>
          <w:ilvl w:val="0"/>
          <w:numId w:val="1"/>
        </w:numPr>
        <w:tabs>
          <w:tab w:val="left" w:pos="360"/>
        </w:tabs>
        <w:spacing w:line="240" w:lineRule="auto"/>
        <w:rPr>
          <w:rFonts w:ascii="Times New Roman" w:hAnsi="Times New Roman"/>
          <w:sz w:val="24"/>
        </w:rPr>
      </w:pPr>
      <w:r>
        <w:rPr>
          <w:rFonts w:ascii="Times New Roman" w:hAnsi="Times New Roman"/>
          <w:sz w:val="24"/>
        </w:rPr>
        <w:t>Акция нима?</w:t>
      </w:r>
    </w:p>
    <w:p w:rsidR="00002EB7" w:rsidRDefault="00002EB7" w:rsidP="00002EB7">
      <w:pPr>
        <w:numPr>
          <w:ilvl w:val="0"/>
          <w:numId w:val="1"/>
        </w:numPr>
        <w:tabs>
          <w:tab w:val="left" w:pos="360"/>
        </w:tabs>
        <w:spacing w:line="240" w:lineRule="auto"/>
        <w:rPr>
          <w:rFonts w:ascii="Times New Roman" w:hAnsi="Times New Roman"/>
          <w:sz w:val="24"/>
        </w:rPr>
      </w:pPr>
      <w:r>
        <w:rPr>
          <w:rFonts w:ascii="Times New Roman" w:hAnsi="Times New Roman"/>
          <w:sz w:val="24"/>
        </w:rPr>
        <w:t>Облигация нима?</w:t>
      </w:r>
    </w:p>
    <w:p w:rsidR="00002EB7" w:rsidRDefault="00002EB7" w:rsidP="00002EB7">
      <w:pPr>
        <w:numPr>
          <w:ilvl w:val="0"/>
          <w:numId w:val="1"/>
        </w:numPr>
        <w:tabs>
          <w:tab w:val="left" w:pos="360"/>
        </w:tabs>
        <w:spacing w:line="240" w:lineRule="auto"/>
        <w:rPr>
          <w:rFonts w:ascii="Times New Roman" w:hAnsi="Times New Roman"/>
          <w:sz w:val="24"/>
        </w:rPr>
      </w:pPr>
      <w:r>
        <w:rPr>
          <w:rFonts w:ascii="Times New Roman" w:hAnsi="Times New Roman"/>
          <w:sz w:val="24"/>
        </w:rPr>
        <w:t>Акция билан облигация ухшашлиги ва узаро фарки?</w:t>
      </w:r>
    </w:p>
    <w:p w:rsidR="00002EB7" w:rsidRDefault="00002EB7" w:rsidP="00002EB7">
      <w:pPr>
        <w:numPr>
          <w:ilvl w:val="0"/>
          <w:numId w:val="1"/>
        </w:numPr>
        <w:tabs>
          <w:tab w:val="left" w:pos="360"/>
        </w:tabs>
        <w:spacing w:line="240" w:lineRule="auto"/>
        <w:rPr>
          <w:rFonts w:ascii="Times New Roman" w:hAnsi="Times New Roman"/>
          <w:sz w:val="24"/>
        </w:rPr>
      </w:pPr>
      <w:r>
        <w:rPr>
          <w:rFonts w:ascii="Times New Roman" w:hAnsi="Times New Roman"/>
          <w:sz w:val="24"/>
        </w:rPr>
        <w:t>“Тошкент Фонд биржаси” бажарадиган операциялар?</w:t>
      </w:r>
    </w:p>
    <w:p w:rsidR="00002EB7" w:rsidRDefault="00002EB7" w:rsidP="00002EB7">
      <w:pPr>
        <w:spacing w:line="240" w:lineRule="auto"/>
        <w:ind w:firstLine="0"/>
        <w:rPr>
          <w:rFonts w:ascii="Times New Roman" w:hAnsi="Times New Roman"/>
          <w:sz w:val="24"/>
        </w:rPr>
      </w:pPr>
    </w:p>
    <w:p w:rsidR="00002EB7" w:rsidRDefault="00002EB7" w:rsidP="00002EB7">
      <w:pPr>
        <w:spacing w:line="240" w:lineRule="auto"/>
        <w:rPr>
          <w:rFonts w:ascii="Times New Roman" w:hAnsi="Times New Roman"/>
          <w:sz w:val="24"/>
        </w:rPr>
      </w:pPr>
      <w:r>
        <w:rPr>
          <w:rFonts w:ascii="Times New Roman" w:hAnsi="Times New Roman"/>
          <w:sz w:val="24"/>
        </w:rPr>
        <w:t>Асосий адабиётлар руйхати:</w:t>
      </w:r>
    </w:p>
    <w:p w:rsidR="00002EB7" w:rsidRDefault="00002EB7" w:rsidP="00002EB7">
      <w:pPr>
        <w:numPr>
          <w:ilvl w:val="0"/>
          <w:numId w:val="2"/>
        </w:numPr>
        <w:tabs>
          <w:tab w:val="left" w:pos="360"/>
        </w:tabs>
        <w:spacing w:line="240" w:lineRule="auto"/>
        <w:rPr>
          <w:rFonts w:ascii="Times New Roman" w:hAnsi="Times New Roman"/>
          <w:sz w:val="24"/>
        </w:rPr>
      </w:pPr>
      <w:r>
        <w:rPr>
          <w:rFonts w:ascii="Times New Roman" w:hAnsi="Times New Roman"/>
          <w:sz w:val="24"/>
        </w:rPr>
        <w:t>Каримов И.А“Узбекистан по пути углубления экономических реформ”-</w:t>
      </w:r>
      <w:r>
        <w:rPr>
          <w:rFonts w:ascii="Times New Roman" w:hAnsi="Times New Roman"/>
          <w:sz w:val="24"/>
        </w:rPr>
        <w:lastRenderedPageBreak/>
        <w:t>Т.:Узбекистан,1995.</w:t>
      </w:r>
    </w:p>
    <w:p w:rsidR="00002EB7" w:rsidRDefault="00002EB7" w:rsidP="00002EB7">
      <w:pPr>
        <w:numPr>
          <w:ilvl w:val="0"/>
          <w:numId w:val="2"/>
        </w:numPr>
        <w:tabs>
          <w:tab w:val="left" w:pos="360"/>
        </w:tabs>
        <w:spacing w:line="240" w:lineRule="auto"/>
        <w:rPr>
          <w:rFonts w:ascii="Times New Roman" w:hAnsi="Times New Roman"/>
          <w:sz w:val="24"/>
        </w:rPr>
      </w:pPr>
      <w:r>
        <w:rPr>
          <w:rFonts w:ascii="Times New Roman" w:hAnsi="Times New Roman"/>
          <w:sz w:val="24"/>
        </w:rPr>
        <w:t xml:space="preserve">Каримов И.А. Стабильност и реформў: Стати и вўступления”-М.:Палея,1996  </w:t>
      </w:r>
    </w:p>
    <w:p w:rsidR="00002EB7" w:rsidRDefault="00002EB7" w:rsidP="00002EB7">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“О Центральном банке” .</w:t>
      </w:r>
    </w:p>
    <w:p w:rsidR="00002EB7" w:rsidRDefault="00002EB7" w:rsidP="00002EB7">
      <w:pPr>
        <w:numPr>
          <w:ilvl w:val="0"/>
          <w:numId w:val="2"/>
        </w:numPr>
        <w:tabs>
          <w:tab w:val="left" w:pos="360"/>
        </w:tabs>
        <w:spacing w:line="240" w:lineRule="auto"/>
        <w:rPr>
          <w:rFonts w:ascii="Times New Roman" w:hAnsi="Times New Roman"/>
          <w:sz w:val="24"/>
        </w:rPr>
      </w:pPr>
      <w:r>
        <w:rPr>
          <w:rFonts w:ascii="Times New Roman" w:hAnsi="Times New Roman"/>
          <w:sz w:val="24"/>
        </w:rPr>
        <w:t>Закон Республики Узбекистан “ О банках и банковской деятельности”.</w:t>
      </w:r>
    </w:p>
    <w:p w:rsidR="00002EB7" w:rsidRDefault="00002EB7" w:rsidP="00002EB7">
      <w:pPr>
        <w:numPr>
          <w:ilvl w:val="0"/>
          <w:numId w:val="2"/>
        </w:numPr>
        <w:tabs>
          <w:tab w:val="left" w:pos="360"/>
        </w:tabs>
        <w:spacing w:line="240" w:lineRule="auto"/>
        <w:rPr>
          <w:rFonts w:ascii="Times New Roman" w:hAnsi="Times New Roman"/>
          <w:sz w:val="24"/>
        </w:rPr>
      </w:pPr>
      <w:r>
        <w:rPr>
          <w:rFonts w:ascii="Times New Roman" w:hAnsi="Times New Roman"/>
          <w:sz w:val="24"/>
        </w:rPr>
        <w:t>Инструкции Центрального банка и коммерческих банков республики.</w:t>
      </w:r>
    </w:p>
    <w:p w:rsidR="00002EB7" w:rsidRDefault="00002EB7" w:rsidP="00002EB7">
      <w:pPr>
        <w:numPr>
          <w:ilvl w:val="0"/>
          <w:numId w:val="2"/>
        </w:numPr>
        <w:tabs>
          <w:tab w:val="left" w:pos="360"/>
        </w:tabs>
        <w:spacing w:line="240" w:lineRule="auto"/>
        <w:rPr>
          <w:rFonts w:ascii="Times New Roman" w:hAnsi="Times New Roman"/>
          <w:sz w:val="24"/>
        </w:rPr>
      </w:pPr>
      <w:r>
        <w:rPr>
          <w:rFonts w:ascii="Times New Roman" w:hAnsi="Times New Roman"/>
          <w:sz w:val="24"/>
        </w:rPr>
        <w:t>Банковское дело. Под ред. проф. Колесникова В И. М., Финансў и сстатистика, 1995.</w:t>
      </w:r>
    </w:p>
    <w:p w:rsidR="00002EB7" w:rsidRDefault="00002EB7" w:rsidP="00002EB7">
      <w:pPr>
        <w:numPr>
          <w:ilvl w:val="0"/>
          <w:numId w:val="2"/>
        </w:numPr>
        <w:tabs>
          <w:tab w:val="left" w:pos="360"/>
        </w:tabs>
        <w:spacing w:line="240" w:lineRule="auto"/>
        <w:rPr>
          <w:rFonts w:ascii="Times New Roman" w:hAnsi="Times New Roman"/>
          <w:sz w:val="24"/>
        </w:rPr>
      </w:pPr>
      <w:r>
        <w:rPr>
          <w:rFonts w:ascii="Times New Roman" w:hAnsi="Times New Roman"/>
          <w:sz w:val="24"/>
        </w:rPr>
        <w:t>Банковское дело. Под ред. проф. Лаврушина О.И. М., Финансў и статистика, 1992.</w:t>
      </w:r>
    </w:p>
    <w:p w:rsidR="00002EB7" w:rsidRDefault="00002EB7" w:rsidP="00002EB7">
      <w:pPr>
        <w:spacing w:line="240" w:lineRule="auto"/>
        <w:ind w:firstLine="0"/>
        <w:rPr>
          <w:rFonts w:ascii="Times New Roman" w:hAnsi="Times New Roman"/>
          <w:sz w:val="24"/>
        </w:rPr>
      </w:pPr>
    </w:p>
    <w:p w:rsidR="00002EB7" w:rsidRDefault="00002EB7" w:rsidP="00002EB7">
      <w:pPr>
        <w:spacing w:line="240" w:lineRule="auto"/>
        <w:rPr>
          <w:rFonts w:ascii="Times New Roman" w:hAnsi="Times New Roman"/>
          <w:sz w:val="24"/>
        </w:rPr>
      </w:pPr>
      <w:r>
        <w:rPr>
          <w:rFonts w:ascii="Times New Roman" w:hAnsi="Times New Roman"/>
          <w:sz w:val="24"/>
        </w:rPr>
        <w:t>Кушимча адабиетлар руйхати:</w:t>
      </w:r>
    </w:p>
    <w:p w:rsidR="00002EB7" w:rsidRDefault="00002EB7" w:rsidP="00002EB7">
      <w:pPr>
        <w:pStyle w:val="BodyText2"/>
        <w:numPr>
          <w:ilvl w:val="0"/>
          <w:numId w:val="3"/>
        </w:numPr>
        <w:tabs>
          <w:tab w:val="left" w:pos="360"/>
        </w:tabs>
        <w:rPr>
          <w:rFonts w:ascii="Times New Roman" w:hAnsi="Times New Roman"/>
        </w:rPr>
      </w:pPr>
      <w:r>
        <w:rPr>
          <w:rFonts w:ascii="Times New Roman" w:hAnsi="Times New Roman"/>
        </w:rPr>
        <w:t>Крис Дж. Барлтроп и Диана Мак Нотон. Банковские учреждения в развиваюшихся странах. Том2. ИЭР ВБ вашингтон Д.С.</w:t>
      </w:r>
    </w:p>
    <w:p w:rsidR="00002EB7" w:rsidRDefault="00002EB7" w:rsidP="00002EB7">
      <w:pPr>
        <w:numPr>
          <w:ilvl w:val="0"/>
          <w:numId w:val="3"/>
        </w:numPr>
        <w:tabs>
          <w:tab w:val="left" w:pos="360"/>
        </w:tabs>
        <w:spacing w:line="240" w:lineRule="auto"/>
        <w:rPr>
          <w:rFonts w:ascii="Times New Roman" w:hAnsi="Times New Roman"/>
          <w:sz w:val="24"/>
        </w:rPr>
      </w:pPr>
      <w:r>
        <w:rPr>
          <w:rFonts w:ascii="Times New Roman" w:hAnsi="Times New Roman"/>
          <w:sz w:val="24"/>
        </w:rPr>
        <w:t>Операции коммерческих банков и зарубежний опит. Ширинская Е.Б., соколинская И.Э., М., Финанси и статистика. 1993.</w:t>
      </w:r>
    </w:p>
    <w:p w:rsidR="00002EB7" w:rsidRDefault="00002EB7" w:rsidP="00002EB7">
      <w:pPr>
        <w:numPr>
          <w:ilvl w:val="0"/>
          <w:numId w:val="3"/>
        </w:numPr>
        <w:tabs>
          <w:tab w:val="left" w:pos="360"/>
        </w:tabs>
        <w:spacing w:line="240" w:lineRule="auto"/>
        <w:rPr>
          <w:rFonts w:ascii="Times New Roman" w:hAnsi="Times New Roman"/>
          <w:sz w:val="24"/>
        </w:rPr>
      </w:pPr>
      <w:r>
        <w:rPr>
          <w:rFonts w:ascii="Times New Roman" w:hAnsi="Times New Roman"/>
          <w:sz w:val="24"/>
        </w:rPr>
        <w:t>Основи денежнего обрашения и кредита. Поляков В.П., Московкина Л.А., М, Инфра-М, 1995.</w:t>
      </w:r>
    </w:p>
    <w:p w:rsidR="00002EB7" w:rsidRDefault="00002EB7" w:rsidP="00002EB7">
      <w:pPr>
        <w:spacing w:line="240" w:lineRule="auto"/>
        <w:jc w:val="center"/>
        <w:rPr>
          <w:rFonts w:ascii="Times New Roman" w:hAnsi="Times New Roman"/>
          <w:sz w:val="24"/>
        </w:rPr>
      </w:pPr>
      <w:r>
        <w:rPr>
          <w:rFonts w:ascii="Times New Roman" w:hAnsi="Times New Roman"/>
          <w:sz w:val="24"/>
        </w:rPr>
        <w:t>Дж К. Ван Хорн. “Основи управления финансами” –М.: “Финанси и статистика”, 1997</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odo_uzb">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1711B1"/>
    <w:multiLevelType w:val="singleLevel"/>
    <w:tmpl w:val="0419000F"/>
    <w:lvl w:ilvl="0">
      <w:start w:val="1"/>
      <w:numFmt w:val="decimal"/>
      <w:lvlText w:val="%1."/>
      <w:legacy w:legacy="1" w:legacySpace="0" w:legacyIndent="360"/>
      <w:lvlJc w:val="left"/>
      <w:pPr>
        <w:ind w:left="360" w:hanging="360"/>
      </w:pPr>
    </w:lvl>
  </w:abstractNum>
  <w:abstractNum w:abstractNumId="1">
    <w:nsid w:val="4E683A02"/>
    <w:multiLevelType w:val="singleLevel"/>
    <w:tmpl w:val="0419000F"/>
    <w:lvl w:ilvl="0">
      <w:start w:val="1"/>
      <w:numFmt w:val="decimal"/>
      <w:lvlText w:val="%1."/>
      <w:legacy w:legacy="1" w:legacySpace="0" w:legacyIndent="360"/>
      <w:lvlJc w:val="left"/>
      <w:pPr>
        <w:ind w:left="360" w:hanging="360"/>
      </w:pPr>
    </w:lvl>
  </w:abstractNum>
  <w:abstractNum w:abstractNumId="2">
    <w:nsid w:val="64BD7AD3"/>
    <w:multiLevelType w:val="singleLevel"/>
    <w:tmpl w:val="0419000F"/>
    <w:lvl w:ilvl="0">
      <w:start w:val="1"/>
      <w:numFmt w:val="decimal"/>
      <w:lvlText w:val="%1."/>
      <w:legacy w:legacy="1" w:legacySpace="0" w:legacyIndent="360"/>
      <w:lvlJc w:val="left"/>
      <w:pPr>
        <w:ind w:left="36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EB7"/>
    <w:rsid w:val="00002EB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EB7"/>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002EB7"/>
    <w:pPr>
      <w:spacing w:line="240" w:lineRule="auto"/>
      <w:ind w:firstLine="0"/>
    </w:pPr>
    <w:rPr>
      <w:rFonts w:ascii="Bodo_uzb" w:hAnsi="Bodo_uzb"/>
      <w:sz w:val="24"/>
    </w:rPr>
  </w:style>
  <w:style w:type="paragraph" w:customStyle="1" w:styleId="BodyText3">
    <w:name w:val="Body Text 3"/>
    <w:basedOn w:val="a"/>
    <w:rsid w:val="00002EB7"/>
    <w:pPr>
      <w:spacing w:before="180" w:line="240" w:lineRule="auto"/>
      <w:ind w:firstLine="0"/>
      <w:jc w:val="left"/>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EB7"/>
    <w:pPr>
      <w:widowControl w:val="0"/>
      <w:spacing w:after="0" w:line="440" w:lineRule="auto"/>
      <w:ind w:firstLine="720"/>
      <w:jc w:val="both"/>
    </w:pPr>
    <w:rPr>
      <w:rFonts w:ascii="Arial" w:eastAsia="Times New Roman" w:hAnsi="Arial" w:cs="Times New Roman"/>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002EB7"/>
    <w:pPr>
      <w:spacing w:line="240" w:lineRule="auto"/>
      <w:ind w:firstLine="0"/>
    </w:pPr>
    <w:rPr>
      <w:rFonts w:ascii="Bodo_uzb" w:hAnsi="Bodo_uzb"/>
      <w:sz w:val="24"/>
    </w:rPr>
  </w:style>
  <w:style w:type="paragraph" w:customStyle="1" w:styleId="BodyText3">
    <w:name w:val="Body Text 3"/>
    <w:basedOn w:val="a"/>
    <w:rsid w:val="00002EB7"/>
    <w:pPr>
      <w:spacing w:before="180" w:line="240" w:lineRule="auto"/>
      <w:ind w:firstLine="0"/>
      <w:jc w:val="left"/>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2340</Words>
  <Characters>13342</Characters>
  <Application>Microsoft Office Word</Application>
  <DocSecurity>0</DocSecurity>
  <Lines>111</Lines>
  <Paragraphs>31</Paragraphs>
  <ScaleCrop>false</ScaleCrop>
  <Company>Home</Company>
  <LinksUpToDate>false</LinksUpToDate>
  <CharactersWithSpaces>15651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2012-11-04T13:35:00Z</dcterms:created>
  <dcterms:modified xsi:type="dcterms:W3CDTF">2012-11-04T13:35:00Z</dcterms:modified>
</cp:coreProperties>
</file>